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B77" w:rsidRPr="00A36BD3" w:rsidRDefault="00023B77" w:rsidP="00023B77">
      <w:pPr>
        <w:shd w:val="clear" w:color="auto" w:fill="FFFFFF"/>
        <w:rPr>
          <w:rFonts w:eastAsia="Times New Roman" w:cs="Arial"/>
          <w:b/>
          <w:color w:val="000000" w:themeColor="text1"/>
          <w:sz w:val="36"/>
          <w:szCs w:val="24"/>
          <w:lang w:eastAsia="en-GB"/>
        </w:rPr>
      </w:pPr>
      <w:r w:rsidRPr="00A36BD3">
        <w:rPr>
          <w:rFonts w:eastAsia="Times New Roman" w:cs="Arial"/>
          <w:b/>
          <w:color w:val="000000" w:themeColor="text1"/>
          <w:sz w:val="36"/>
          <w:szCs w:val="24"/>
          <w:lang w:eastAsia="en-GB"/>
        </w:rPr>
        <w:t>Neil Alexander-</w:t>
      </w:r>
      <w:proofErr w:type="spellStart"/>
      <w:r w:rsidRPr="00A36BD3">
        <w:rPr>
          <w:rFonts w:eastAsia="Times New Roman" w:cs="Arial"/>
          <w:b/>
          <w:color w:val="000000" w:themeColor="text1"/>
          <w:sz w:val="36"/>
          <w:szCs w:val="24"/>
          <w:lang w:eastAsia="en-GB"/>
        </w:rPr>
        <w:t>Passe</w:t>
      </w:r>
      <w:proofErr w:type="spellEnd"/>
    </w:p>
    <w:p w:rsidR="00023B77" w:rsidRPr="00CF2902" w:rsidRDefault="00023B77" w:rsidP="00023B77">
      <w:pPr>
        <w:shd w:val="clear" w:color="auto" w:fill="FFFFFF"/>
        <w:jc w:val="left"/>
        <w:rPr>
          <w:rFonts w:eastAsia="Times New Roman" w:cs="Arial"/>
          <w:color w:val="000000" w:themeColor="text1"/>
          <w:sz w:val="24"/>
          <w:szCs w:val="24"/>
          <w:lang w:eastAsia="en-GB"/>
        </w:rPr>
      </w:pPr>
    </w:p>
    <w:p w:rsidR="00023B77" w:rsidRDefault="00023B77" w:rsidP="00A36BD3">
      <w:pPr>
        <w:shd w:val="clear" w:color="auto" w:fill="FFFFFF"/>
        <w:rPr>
          <w:rFonts w:eastAsia="Times New Roman" w:cs="Arial"/>
          <w:b/>
          <w:color w:val="000000" w:themeColor="text1"/>
          <w:sz w:val="24"/>
          <w:szCs w:val="24"/>
          <w:lang w:eastAsia="en-GB"/>
        </w:rPr>
      </w:pPr>
      <w:r w:rsidRPr="00344C3F">
        <w:rPr>
          <w:rFonts w:eastAsia="Times New Roman" w:cs="Arial"/>
          <w:b/>
          <w:color w:val="000000" w:themeColor="text1"/>
          <w:sz w:val="24"/>
          <w:szCs w:val="24"/>
          <w:lang w:eastAsia="en-GB"/>
        </w:rPr>
        <w:t>BIO.</w:t>
      </w:r>
      <w:r w:rsidR="00A36BD3">
        <w:rPr>
          <w:rFonts w:eastAsia="Times New Roman" w:cs="Arial"/>
          <w:b/>
          <w:color w:val="000000" w:themeColor="text1"/>
          <w:sz w:val="24"/>
          <w:szCs w:val="24"/>
          <w:lang w:eastAsia="en-GB"/>
        </w:rPr>
        <w:t xml:space="preserve"> </w:t>
      </w:r>
      <w:r w:rsidR="003A3EB0">
        <w:rPr>
          <w:rFonts w:eastAsia="Times New Roman" w:cs="Arial"/>
          <w:b/>
          <w:color w:val="000000" w:themeColor="text1"/>
          <w:sz w:val="24"/>
          <w:szCs w:val="24"/>
          <w:lang w:eastAsia="en-GB"/>
        </w:rPr>
        <w:t>February 2018</w:t>
      </w:r>
    </w:p>
    <w:p w:rsidR="00A36BD3" w:rsidRPr="00344C3F" w:rsidRDefault="00A36BD3" w:rsidP="00023B77">
      <w:pPr>
        <w:shd w:val="clear" w:color="auto" w:fill="FFFFFF"/>
        <w:jc w:val="left"/>
        <w:rPr>
          <w:rFonts w:eastAsia="Times New Roman" w:cs="Arial"/>
          <w:b/>
          <w:color w:val="000000" w:themeColor="text1"/>
          <w:sz w:val="24"/>
          <w:szCs w:val="24"/>
          <w:lang w:eastAsia="en-GB"/>
        </w:rPr>
      </w:pPr>
    </w:p>
    <w:p w:rsidR="00023B77" w:rsidRPr="00CF2902" w:rsidRDefault="00023B77" w:rsidP="00023B77">
      <w:pPr>
        <w:shd w:val="clear" w:color="auto" w:fill="FFFFFF"/>
        <w:jc w:val="left"/>
        <w:rPr>
          <w:rFonts w:eastAsia="Times New Roman" w:cs="Arial"/>
          <w:color w:val="000000" w:themeColor="text1"/>
          <w:sz w:val="24"/>
          <w:szCs w:val="24"/>
          <w:lang w:eastAsia="en-GB"/>
        </w:rPr>
      </w:pPr>
      <w:r w:rsidRPr="00CF2902">
        <w:rPr>
          <w:rFonts w:eastAsia="Times New Roman" w:cs="Arial"/>
          <w:color w:val="000000" w:themeColor="text1"/>
          <w:sz w:val="24"/>
          <w:szCs w:val="24"/>
          <w:lang w:eastAsia="en-GB"/>
        </w:rPr>
        <w:t xml:space="preserve">Neil </w:t>
      </w:r>
      <w:r>
        <w:rPr>
          <w:rFonts w:eastAsia="Times New Roman" w:cs="Arial"/>
          <w:color w:val="000000" w:themeColor="text1"/>
          <w:sz w:val="24"/>
          <w:szCs w:val="24"/>
          <w:lang w:eastAsia="en-GB"/>
        </w:rPr>
        <w:t>Alexander-</w:t>
      </w:r>
      <w:proofErr w:type="spellStart"/>
      <w:r>
        <w:rPr>
          <w:rFonts w:eastAsia="Times New Roman" w:cs="Arial"/>
          <w:color w:val="000000" w:themeColor="text1"/>
          <w:sz w:val="24"/>
          <w:szCs w:val="24"/>
          <w:lang w:eastAsia="en-GB"/>
        </w:rPr>
        <w:t>Passe</w:t>
      </w:r>
      <w:proofErr w:type="spellEnd"/>
      <w:r>
        <w:rPr>
          <w:rFonts w:eastAsia="Times New Roman" w:cs="Arial"/>
          <w:color w:val="000000" w:themeColor="text1"/>
          <w:sz w:val="24"/>
          <w:szCs w:val="24"/>
          <w:lang w:eastAsia="en-GB"/>
        </w:rPr>
        <w:t xml:space="preserve"> is dyslexic himself, </w:t>
      </w:r>
      <w:r w:rsidR="008475E7">
        <w:rPr>
          <w:rFonts w:eastAsia="Times New Roman" w:cs="Arial"/>
          <w:color w:val="000000" w:themeColor="text1"/>
          <w:sz w:val="24"/>
          <w:szCs w:val="24"/>
          <w:lang w:eastAsia="en-GB"/>
        </w:rPr>
        <w:t>has just completed a</w:t>
      </w:r>
      <w:r w:rsidRPr="00CF2902">
        <w:rPr>
          <w:rFonts w:eastAsia="Times New Roman" w:cs="Arial"/>
          <w:color w:val="000000" w:themeColor="text1"/>
          <w:sz w:val="24"/>
          <w:szCs w:val="24"/>
          <w:lang w:eastAsia="en-GB"/>
        </w:rPr>
        <w:t xml:space="preserve"> ‘PhD by </w:t>
      </w:r>
      <w:r>
        <w:rPr>
          <w:rFonts w:eastAsia="Times New Roman" w:cs="Arial"/>
          <w:color w:val="000000" w:themeColor="text1"/>
          <w:sz w:val="24"/>
          <w:szCs w:val="24"/>
          <w:lang w:eastAsia="en-GB"/>
        </w:rPr>
        <w:t>Published</w:t>
      </w:r>
      <w:r w:rsidRPr="00CF2902">
        <w:rPr>
          <w:rFonts w:eastAsia="Times New Roman" w:cs="Arial"/>
          <w:color w:val="000000" w:themeColor="text1"/>
          <w:sz w:val="24"/>
          <w:szCs w:val="24"/>
          <w:lang w:eastAsia="en-GB"/>
        </w:rPr>
        <w:t xml:space="preserve"> Work’ at the University of Sunderland</w:t>
      </w:r>
      <w:r>
        <w:rPr>
          <w:rFonts w:eastAsia="Times New Roman" w:cs="Arial"/>
          <w:color w:val="000000" w:themeColor="text1"/>
          <w:sz w:val="24"/>
          <w:szCs w:val="24"/>
          <w:lang w:eastAsia="en-GB"/>
        </w:rPr>
        <w:t xml:space="preserve">, </w:t>
      </w:r>
      <w:r w:rsidR="00A36BD3">
        <w:rPr>
          <w:rFonts w:eastAsia="Times New Roman" w:cs="Arial"/>
          <w:color w:val="000000" w:themeColor="text1"/>
          <w:sz w:val="24"/>
          <w:szCs w:val="24"/>
          <w:lang w:eastAsia="en-GB"/>
        </w:rPr>
        <w:t xml:space="preserve">and </w:t>
      </w:r>
      <w:r w:rsidR="008475E7">
        <w:rPr>
          <w:rFonts w:eastAsia="Times New Roman" w:cs="Arial"/>
          <w:color w:val="000000" w:themeColor="text1"/>
          <w:sz w:val="24"/>
          <w:szCs w:val="24"/>
          <w:lang w:eastAsia="en-GB"/>
        </w:rPr>
        <w:t xml:space="preserve">is </w:t>
      </w:r>
      <w:r w:rsidR="00A36BD3">
        <w:rPr>
          <w:rFonts w:eastAsia="Times New Roman" w:cs="Arial"/>
          <w:color w:val="000000" w:themeColor="text1"/>
          <w:sz w:val="24"/>
          <w:szCs w:val="24"/>
          <w:lang w:eastAsia="en-GB"/>
        </w:rPr>
        <w:t xml:space="preserve">the Head </w:t>
      </w:r>
      <w:r w:rsidR="008475E7">
        <w:rPr>
          <w:rFonts w:eastAsia="Times New Roman" w:cs="Arial"/>
          <w:color w:val="000000" w:themeColor="text1"/>
          <w:sz w:val="24"/>
          <w:szCs w:val="24"/>
          <w:lang w:eastAsia="en-GB"/>
        </w:rPr>
        <w:t>of Additional Educational Needs (managing a large team supporting students with SEND, English as an additional language, more able, and disadvantaged)</w:t>
      </w:r>
      <w:r w:rsidR="00A36BD3">
        <w:rPr>
          <w:rFonts w:eastAsia="Times New Roman" w:cs="Arial"/>
          <w:color w:val="000000" w:themeColor="text1"/>
          <w:sz w:val="24"/>
          <w:szCs w:val="24"/>
          <w:lang w:eastAsia="en-GB"/>
        </w:rPr>
        <w:t xml:space="preserve"> </w:t>
      </w:r>
      <w:r w:rsidRPr="00CF2902">
        <w:rPr>
          <w:rFonts w:eastAsia="Times New Roman" w:cs="Arial"/>
          <w:color w:val="000000" w:themeColor="text1"/>
          <w:sz w:val="24"/>
          <w:szCs w:val="24"/>
          <w:lang w:eastAsia="en-GB"/>
        </w:rPr>
        <w:t xml:space="preserve">at a </w:t>
      </w:r>
      <w:r w:rsidR="00A36BD3">
        <w:rPr>
          <w:rFonts w:eastAsia="Times New Roman" w:cs="Arial"/>
          <w:color w:val="000000" w:themeColor="text1"/>
          <w:sz w:val="24"/>
          <w:szCs w:val="24"/>
          <w:lang w:eastAsia="en-GB"/>
        </w:rPr>
        <w:t xml:space="preserve">large </w:t>
      </w:r>
      <w:r>
        <w:rPr>
          <w:rFonts w:eastAsia="Times New Roman" w:cs="Arial"/>
          <w:color w:val="000000" w:themeColor="text1"/>
          <w:sz w:val="24"/>
          <w:szCs w:val="24"/>
          <w:lang w:eastAsia="en-GB"/>
        </w:rPr>
        <w:t>mai</w:t>
      </w:r>
      <w:bookmarkStart w:id="0" w:name="_GoBack"/>
      <w:bookmarkEnd w:id="0"/>
      <w:r>
        <w:rPr>
          <w:rFonts w:eastAsia="Times New Roman" w:cs="Arial"/>
          <w:color w:val="000000" w:themeColor="text1"/>
          <w:sz w:val="24"/>
          <w:szCs w:val="24"/>
          <w:lang w:eastAsia="en-GB"/>
        </w:rPr>
        <w:t xml:space="preserve">nstream </w:t>
      </w:r>
      <w:r w:rsidR="00A36BD3">
        <w:rPr>
          <w:rFonts w:eastAsia="Times New Roman" w:cs="Arial"/>
          <w:color w:val="000000" w:themeColor="text1"/>
          <w:sz w:val="24"/>
          <w:szCs w:val="24"/>
          <w:lang w:eastAsia="en-GB"/>
        </w:rPr>
        <w:t>secondary</w:t>
      </w:r>
      <w:r w:rsidRPr="00CF2902">
        <w:rPr>
          <w:rFonts w:eastAsia="Times New Roman" w:cs="Arial"/>
          <w:color w:val="000000" w:themeColor="text1"/>
          <w:sz w:val="24"/>
          <w:szCs w:val="24"/>
          <w:lang w:eastAsia="en-GB"/>
        </w:rPr>
        <w:t xml:space="preserve"> school in North London.</w:t>
      </w:r>
    </w:p>
    <w:p w:rsidR="00023B77" w:rsidRDefault="00023B77" w:rsidP="00023B77">
      <w:pPr>
        <w:shd w:val="clear" w:color="auto" w:fill="FFFFFF"/>
        <w:jc w:val="left"/>
        <w:rPr>
          <w:rFonts w:eastAsia="Times New Roman" w:cs="Arial"/>
          <w:color w:val="000000" w:themeColor="text1"/>
          <w:sz w:val="24"/>
          <w:szCs w:val="24"/>
          <w:lang w:eastAsia="en-GB"/>
        </w:rPr>
      </w:pPr>
    </w:p>
    <w:p w:rsidR="00023B77" w:rsidRPr="00CF2902" w:rsidRDefault="00023B77" w:rsidP="00023B77">
      <w:pPr>
        <w:shd w:val="clear" w:color="auto" w:fill="FFFFFF"/>
        <w:jc w:val="left"/>
        <w:rPr>
          <w:color w:val="000000" w:themeColor="text1"/>
          <w:sz w:val="24"/>
          <w:szCs w:val="24"/>
          <w:lang w:eastAsia="en-GB"/>
        </w:rPr>
      </w:pPr>
      <w:r>
        <w:rPr>
          <w:rFonts w:eastAsia="Times New Roman" w:cs="Arial"/>
          <w:color w:val="000000" w:themeColor="text1"/>
          <w:sz w:val="24"/>
          <w:szCs w:val="24"/>
          <w:lang w:eastAsia="en-GB"/>
        </w:rPr>
        <w:t>In 1990 he gained a BA Hons in Graphic Design</w:t>
      </w:r>
      <w:r w:rsidRPr="00CF2902">
        <w:rPr>
          <w:color w:val="000000" w:themeColor="text1"/>
          <w:sz w:val="24"/>
          <w:szCs w:val="24"/>
          <w:lang w:eastAsia="en-GB"/>
        </w:rPr>
        <w:t xml:space="preserve"> (University of South Wales) </w:t>
      </w:r>
      <w:r>
        <w:rPr>
          <w:color w:val="000000" w:themeColor="text1"/>
          <w:sz w:val="24"/>
          <w:szCs w:val="24"/>
          <w:lang w:eastAsia="en-GB"/>
        </w:rPr>
        <w:t>leading to</w:t>
      </w:r>
      <w:r w:rsidRPr="00CF2902">
        <w:rPr>
          <w:color w:val="000000" w:themeColor="text1"/>
          <w:sz w:val="24"/>
          <w:szCs w:val="24"/>
          <w:lang w:eastAsia="en-GB"/>
        </w:rPr>
        <w:t xml:space="preserve"> a </w:t>
      </w:r>
      <w:r>
        <w:rPr>
          <w:color w:val="000000" w:themeColor="text1"/>
          <w:sz w:val="24"/>
          <w:szCs w:val="24"/>
          <w:lang w:eastAsia="en-GB"/>
        </w:rPr>
        <w:t xml:space="preserve">20 year </w:t>
      </w:r>
      <w:r w:rsidRPr="00CF2902">
        <w:rPr>
          <w:color w:val="000000" w:themeColor="text1"/>
          <w:sz w:val="24"/>
          <w:szCs w:val="24"/>
          <w:lang w:eastAsia="en-GB"/>
        </w:rPr>
        <w:t xml:space="preserve">successful career as a graphic designer in the travel industry. </w:t>
      </w:r>
      <w:r>
        <w:rPr>
          <w:color w:val="000000" w:themeColor="text1"/>
          <w:sz w:val="24"/>
          <w:szCs w:val="24"/>
          <w:lang w:eastAsia="en-GB"/>
        </w:rPr>
        <w:t>In 2005 gained an</w:t>
      </w:r>
      <w:r w:rsidRPr="00CF2902">
        <w:rPr>
          <w:color w:val="000000" w:themeColor="text1"/>
          <w:sz w:val="24"/>
          <w:szCs w:val="24"/>
          <w:lang w:eastAsia="en-GB"/>
        </w:rPr>
        <w:t xml:space="preserve"> MPhil researching how dyslexic teenagers cope using measures of self-esteem, coping and de</w:t>
      </w:r>
      <w:r>
        <w:rPr>
          <w:color w:val="000000" w:themeColor="text1"/>
          <w:sz w:val="24"/>
          <w:szCs w:val="24"/>
          <w:lang w:eastAsia="en-GB"/>
        </w:rPr>
        <w:t xml:space="preserve">pression (The Open University), leading to a spell as a postgraduate researcher </w:t>
      </w:r>
      <w:r w:rsidRPr="00CF2902">
        <w:rPr>
          <w:color w:val="000000" w:themeColor="text1"/>
          <w:sz w:val="24"/>
          <w:szCs w:val="24"/>
          <w:lang w:eastAsia="en-GB"/>
        </w:rPr>
        <w:t>(London South Bank University)</w:t>
      </w:r>
      <w:r>
        <w:rPr>
          <w:color w:val="000000" w:themeColor="text1"/>
          <w:sz w:val="24"/>
          <w:szCs w:val="24"/>
          <w:lang w:eastAsia="en-GB"/>
        </w:rPr>
        <w:t>.</w:t>
      </w:r>
      <w:r w:rsidRPr="00CF2902">
        <w:rPr>
          <w:color w:val="000000" w:themeColor="text1"/>
          <w:sz w:val="24"/>
          <w:szCs w:val="24"/>
          <w:lang w:eastAsia="en-GB"/>
        </w:rPr>
        <w:t xml:space="preserve"> </w:t>
      </w:r>
      <w:r>
        <w:rPr>
          <w:color w:val="000000" w:themeColor="text1"/>
          <w:sz w:val="24"/>
          <w:szCs w:val="24"/>
          <w:lang w:eastAsia="en-GB"/>
        </w:rPr>
        <w:t xml:space="preserve">In 2010 he published his </w:t>
      </w:r>
      <w:r w:rsidRPr="00CF2902">
        <w:rPr>
          <w:color w:val="000000" w:themeColor="text1"/>
          <w:sz w:val="24"/>
          <w:szCs w:val="24"/>
          <w:lang w:eastAsia="en-GB"/>
        </w:rPr>
        <w:t xml:space="preserve">first book </w:t>
      </w:r>
      <w:r w:rsidRPr="00277444">
        <w:rPr>
          <w:i/>
          <w:color w:val="000000" w:themeColor="text1"/>
          <w:sz w:val="24"/>
          <w:szCs w:val="24"/>
          <w:lang w:eastAsia="en-GB"/>
        </w:rPr>
        <w:t>‘Dyslexia and Depression: The Hidden Sorrow’</w:t>
      </w:r>
      <w:r w:rsidRPr="00CF2902">
        <w:rPr>
          <w:color w:val="000000" w:themeColor="text1"/>
          <w:sz w:val="24"/>
          <w:szCs w:val="24"/>
          <w:lang w:eastAsia="en-GB"/>
        </w:rPr>
        <w:t>.</w:t>
      </w:r>
    </w:p>
    <w:p w:rsidR="00023B77" w:rsidRDefault="00023B77" w:rsidP="00023B77">
      <w:pPr>
        <w:jc w:val="left"/>
        <w:rPr>
          <w:color w:val="000000" w:themeColor="text1"/>
          <w:sz w:val="24"/>
          <w:szCs w:val="24"/>
          <w:lang w:eastAsia="en-GB"/>
        </w:rPr>
      </w:pPr>
    </w:p>
    <w:p w:rsidR="00023B77" w:rsidRDefault="00023B77" w:rsidP="00023B77">
      <w:pPr>
        <w:jc w:val="left"/>
        <w:rPr>
          <w:color w:val="000000" w:themeColor="text1"/>
          <w:sz w:val="24"/>
          <w:szCs w:val="24"/>
          <w:lang w:eastAsia="en-GB"/>
        </w:rPr>
      </w:pPr>
      <w:r>
        <w:rPr>
          <w:color w:val="000000" w:themeColor="text1"/>
          <w:sz w:val="24"/>
          <w:szCs w:val="24"/>
          <w:lang w:eastAsia="en-GB"/>
        </w:rPr>
        <w:t>His passion is to understand the trauma that many dyslexics experience at school, and any emotional ramifications that follow impacting on mental health. In 2010 he retrained as a teacher and has worked in special needs in both primary and secondary education. He is an advocate of early assessment in schools (gaining his CPT3A in 2014), and this has led him to present to MPs and peers in parliament on educational policy.</w:t>
      </w:r>
    </w:p>
    <w:p w:rsidR="00023B77" w:rsidRPr="008B76E6" w:rsidRDefault="00023B77" w:rsidP="00023B77">
      <w:pPr>
        <w:jc w:val="left"/>
        <w:rPr>
          <w:color w:val="000000" w:themeColor="text1"/>
          <w:sz w:val="24"/>
          <w:szCs w:val="24"/>
          <w:lang w:eastAsia="en-GB"/>
        </w:rPr>
      </w:pPr>
    </w:p>
    <w:p w:rsidR="00023B77" w:rsidRPr="008B76E6" w:rsidRDefault="00023B77" w:rsidP="00023B77">
      <w:pPr>
        <w:jc w:val="left"/>
        <w:rPr>
          <w:bCs/>
          <w:color w:val="000000" w:themeColor="text1"/>
          <w:sz w:val="24"/>
          <w:szCs w:val="24"/>
          <w:shd w:val="clear" w:color="auto" w:fill="FFFFFF"/>
        </w:rPr>
      </w:pPr>
      <w:r w:rsidRPr="008B76E6">
        <w:rPr>
          <w:bCs/>
          <w:color w:val="000000" w:themeColor="text1"/>
          <w:sz w:val="24"/>
          <w:szCs w:val="24"/>
          <w:shd w:val="clear" w:color="auto" w:fill="FFFFFF"/>
        </w:rPr>
        <w:t>His current focus is with a ‘bi-ability’ theoretical model for dyslexia (compared to the ‘social’ model of disability) and the use of a ‘post-traumatic growth’ concept to understand how many dyslexic individuals can be successful ‘despite or because’ they experienced traumatic schooling as children.</w:t>
      </w:r>
    </w:p>
    <w:p w:rsidR="00023B77" w:rsidRPr="008B76E6" w:rsidRDefault="00023B77" w:rsidP="00023B77">
      <w:pPr>
        <w:jc w:val="left"/>
        <w:rPr>
          <w:bCs/>
          <w:color w:val="000000" w:themeColor="text1"/>
          <w:sz w:val="24"/>
          <w:szCs w:val="24"/>
          <w:shd w:val="clear" w:color="auto" w:fill="FFFFFF"/>
        </w:rPr>
      </w:pPr>
    </w:p>
    <w:p w:rsidR="00023B77" w:rsidRPr="008B76E6" w:rsidRDefault="00023B77" w:rsidP="00023B77">
      <w:pPr>
        <w:jc w:val="left"/>
        <w:rPr>
          <w:color w:val="000000" w:themeColor="text1"/>
          <w:sz w:val="24"/>
          <w:szCs w:val="24"/>
          <w:lang w:eastAsia="en-GB"/>
        </w:rPr>
      </w:pPr>
      <w:r w:rsidRPr="008B76E6">
        <w:rPr>
          <w:color w:val="000000" w:themeColor="text1"/>
          <w:sz w:val="24"/>
          <w:szCs w:val="24"/>
          <w:lang w:eastAsia="en-GB"/>
        </w:rPr>
        <w:t>His academic books include two edited volumes investigating ‘</w:t>
      </w:r>
      <w:r w:rsidRPr="008B76E6">
        <w:rPr>
          <w:i/>
          <w:color w:val="000000" w:themeColor="text1"/>
          <w:sz w:val="24"/>
          <w:szCs w:val="24"/>
          <w:lang w:eastAsia="en-GB"/>
        </w:rPr>
        <w:t xml:space="preserve">Dyslexia and Creativity’ </w:t>
      </w:r>
      <w:r w:rsidRPr="008B76E6">
        <w:rPr>
          <w:color w:val="000000" w:themeColor="text1"/>
          <w:sz w:val="24"/>
          <w:szCs w:val="24"/>
          <w:lang w:eastAsia="en-GB"/>
        </w:rPr>
        <w:t xml:space="preserve">(2010) and </w:t>
      </w:r>
      <w:r w:rsidRPr="008B76E6">
        <w:rPr>
          <w:i/>
          <w:color w:val="000000" w:themeColor="text1"/>
          <w:sz w:val="24"/>
          <w:szCs w:val="24"/>
          <w:lang w:eastAsia="en-GB"/>
        </w:rPr>
        <w:t xml:space="preserve">‘Dyslexia and Mental Health’ </w:t>
      </w:r>
      <w:r w:rsidRPr="008B76E6">
        <w:rPr>
          <w:color w:val="000000" w:themeColor="text1"/>
          <w:sz w:val="24"/>
          <w:szCs w:val="24"/>
          <w:lang w:eastAsia="en-GB"/>
        </w:rPr>
        <w:t>(2012)</w:t>
      </w:r>
      <w:r w:rsidRPr="008B76E6">
        <w:rPr>
          <w:i/>
          <w:color w:val="000000" w:themeColor="text1"/>
          <w:sz w:val="24"/>
          <w:szCs w:val="24"/>
          <w:lang w:eastAsia="en-GB"/>
        </w:rPr>
        <w:t xml:space="preserve"> </w:t>
      </w:r>
      <w:r w:rsidRPr="008B76E6">
        <w:rPr>
          <w:color w:val="000000" w:themeColor="text1"/>
          <w:sz w:val="24"/>
          <w:szCs w:val="24"/>
          <w:lang w:eastAsia="en-GB"/>
        </w:rPr>
        <w:t xml:space="preserve">and a book investigating </w:t>
      </w:r>
      <w:r w:rsidRPr="008B76E6">
        <w:rPr>
          <w:i/>
          <w:color w:val="000000" w:themeColor="text1"/>
          <w:sz w:val="24"/>
          <w:szCs w:val="24"/>
          <w:lang w:eastAsia="en-GB"/>
        </w:rPr>
        <w:t xml:space="preserve">‘Dyslexia, Dating, Marriage and Parenthood’ </w:t>
      </w:r>
      <w:r w:rsidRPr="008B76E6">
        <w:rPr>
          <w:color w:val="000000" w:themeColor="text1"/>
          <w:sz w:val="24"/>
          <w:szCs w:val="24"/>
          <w:lang w:eastAsia="en-GB"/>
        </w:rPr>
        <w:t>(2012)</w:t>
      </w:r>
      <w:r w:rsidRPr="008B76E6">
        <w:rPr>
          <w:i/>
          <w:color w:val="000000" w:themeColor="text1"/>
          <w:sz w:val="24"/>
          <w:szCs w:val="24"/>
          <w:lang w:eastAsia="en-GB"/>
        </w:rPr>
        <w:t>.</w:t>
      </w:r>
    </w:p>
    <w:p w:rsidR="00023B77" w:rsidRPr="008B76E6" w:rsidRDefault="00023B77" w:rsidP="00023B77">
      <w:pPr>
        <w:jc w:val="left"/>
        <w:rPr>
          <w:color w:val="000000" w:themeColor="text1"/>
          <w:sz w:val="24"/>
          <w:szCs w:val="24"/>
          <w:lang w:eastAsia="en-GB"/>
        </w:rPr>
      </w:pPr>
    </w:p>
    <w:p w:rsidR="00023B77" w:rsidRPr="008B76E6" w:rsidRDefault="00023B77" w:rsidP="00023B77">
      <w:pPr>
        <w:jc w:val="left"/>
        <w:rPr>
          <w:bCs/>
          <w:color w:val="000000" w:themeColor="text1"/>
          <w:sz w:val="24"/>
          <w:szCs w:val="24"/>
          <w:shd w:val="clear" w:color="auto" w:fill="FFFFFF"/>
        </w:rPr>
      </w:pPr>
      <w:r w:rsidRPr="008B76E6">
        <w:rPr>
          <w:color w:val="000000" w:themeColor="text1"/>
          <w:sz w:val="24"/>
          <w:szCs w:val="24"/>
          <w:lang w:eastAsia="en-GB"/>
        </w:rPr>
        <w:t>Nine peer-review papers have been published to date and his latest book</w:t>
      </w:r>
      <w:r w:rsidRPr="008B76E6">
        <w:rPr>
          <w:i/>
          <w:color w:val="000000" w:themeColor="text1"/>
          <w:sz w:val="24"/>
          <w:szCs w:val="24"/>
          <w:lang w:eastAsia="en-GB"/>
        </w:rPr>
        <w:t xml:space="preserve"> ‘Dyslexia and Mental Health: </w:t>
      </w:r>
      <w:r w:rsidRPr="008B76E6">
        <w:rPr>
          <w:bCs/>
          <w:i/>
          <w:color w:val="000000" w:themeColor="text1"/>
          <w:sz w:val="24"/>
          <w:szCs w:val="24"/>
          <w:shd w:val="clear" w:color="auto" w:fill="FFFFFF"/>
        </w:rPr>
        <w:t>Helping people identify destructive behaviours and find positive ways to cope’</w:t>
      </w:r>
      <w:r w:rsidRPr="008B76E6">
        <w:rPr>
          <w:bCs/>
          <w:color w:val="000000" w:themeColor="text1"/>
          <w:sz w:val="24"/>
          <w:szCs w:val="24"/>
          <w:shd w:val="clear" w:color="auto" w:fill="FFFFFF"/>
        </w:rPr>
        <w:t xml:space="preserve"> (2015) has been widely acclaimed with reviews by Professors Angela Fawcett, Maggie Snowling, and Neil Humphrey. </w:t>
      </w:r>
    </w:p>
    <w:p w:rsidR="00023B77" w:rsidRPr="008B76E6" w:rsidRDefault="00023B77" w:rsidP="00023B77">
      <w:pPr>
        <w:jc w:val="left"/>
        <w:rPr>
          <w:bCs/>
          <w:color w:val="000000" w:themeColor="text1"/>
          <w:sz w:val="24"/>
          <w:szCs w:val="24"/>
          <w:shd w:val="clear" w:color="auto" w:fill="FFFFFF"/>
        </w:rPr>
      </w:pPr>
    </w:p>
    <w:p w:rsidR="00023B77" w:rsidRDefault="00023B77" w:rsidP="00023B77">
      <w:pPr>
        <w:jc w:val="left"/>
        <w:rPr>
          <w:bCs/>
          <w:color w:val="000000" w:themeColor="text1"/>
          <w:sz w:val="24"/>
          <w:szCs w:val="24"/>
          <w:shd w:val="clear" w:color="auto" w:fill="FFFFFF"/>
        </w:rPr>
      </w:pPr>
      <w:r w:rsidRPr="008B76E6">
        <w:rPr>
          <w:bCs/>
          <w:color w:val="000000" w:themeColor="text1"/>
          <w:sz w:val="24"/>
          <w:szCs w:val="24"/>
          <w:shd w:val="clear" w:color="auto" w:fill="FFFFFF"/>
        </w:rPr>
        <w:t>His 10</w:t>
      </w:r>
      <w:r w:rsidRPr="008B76E6">
        <w:rPr>
          <w:bCs/>
          <w:color w:val="000000" w:themeColor="text1"/>
          <w:sz w:val="24"/>
          <w:szCs w:val="24"/>
          <w:shd w:val="clear" w:color="auto" w:fill="FFFFFF"/>
          <w:vertAlign w:val="superscript"/>
        </w:rPr>
        <w:t>th</w:t>
      </w:r>
      <w:r w:rsidRPr="008B76E6">
        <w:rPr>
          <w:bCs/>
          <w:color w:val="000000" w:themeColor="text1"/>
          <w:sz w:val="24"/>
          <w:szCs w:val="24"/>
          <w:shd w:val="clear" w:color="auto" w:fill="FFFFFF"/>
        </w:rPr>
        <w:t xml:space="preserve"> book entitled</w:t>
      </w:r>
      <w:r w:rsidRPr="008B76E6">
        <w:rPr>
          <w:bCs/>
          <w:i/>
          <w:color w:val="000000" w:themeColor="text1"/>
          <w:sz w:val="24"/>
          <w:szCs w:val="24"/>
          <w:shd w:val="clear" w:color="auto" w:fill="FFFFFF"/>
        </w:rPr>
        <w:t xml:space="preserve"> ‘</w:t>
      </w:r>
      <w:r w:rsidRPr="008B76E6">
        <w:rPr>
          <w:rFonts w:cs="Arial"/>
          <w:bCs/>
          <w:color w:val="000000" w:themeColor="text1"/>
          <w:sz w:val="24"/>
          <w:szCs w:val="24"/>
        </w:rPr>
        <w:t xml:space="preserve">The Successful Dyslexic-Identify the keys to unlock your potential’ has just been published with </w:t>
      </w:r>
      <w:r w:rsidRPr="008B76E6">
        <w:rPr>
          <w:bCs/>
          <w:color w:val="000000" w:themeColor="text1"/>
          <w:sz w:val="24"/>
          <w:szCs w:val="24"/>
          <w:shd w:val="clear" w:color="auto" w:fill="FFFFFF"/>
        </w:rPr>
        <w:t xml:space="preserve">acclaimed reviews </w:t>
      </w:r>
      <w:r w:rsidR="00F804F8">
        <w:rPr>
          <w:bCs/>
          <w:color w:val="000000" w:themeColor="text1"/>
          <w:sz w:val="24"/>
          <w:szCs w:val="24"/>
          <w:shd w:val="clear" w:color="auto" w:fill="FFFFFF"/>
        </w:rPr>
        <w:t>from</w:t>
      </w:r>
      <w:r w:rsidRPr="008B76E6">
        <w:rPr>
          <w:bCs/>
          <w:color w:val="000000" w:themeColor="text1"/>
          <w:sz w:val="24"/>
          <w:szCs w:val="24"/>
          <w:shd w:val="clear" w:color="auto" w:fill="FFFFFF"/>
        </w:rPr>
        <w:t xml:space="preserve"> Professors Angela Fawcett and Steve Chin, along with Gavin Reid and Thomas West.</w:t>
      </w:r>
    </w:p>
    <w:p w:rsidR="00F804F8" w:rsidRDefault="00F804F8" w:rsidP="00023B77">
      <w:pPr>
        <w:jc w:val="left"/>
        <w:rPr>
          <w:bCs/>
          <w:color w:val="000000" w:themeColor="text1"/>
          <w:sz w:val="24"/>
          <w:szCs w:val="24"/>
          <w:shd w:val="clear" w:color="auto" w:fill="FFFFFF"/>
        </w:rPr>
      </w:pPr>
    </w:p>
    <w:p w:rsidR="00F804F8" w:rsidRPr="008B76E6" w:rsidRDefault="00F804F8" w:rsidP="00023B77">
      <w:pPr>
        <w:jc w:val="left"/>
        <w:rPr>
          <w:bCs/>
          <w:color w:val="000000" w:themeColor="text1"/>
          <w:sz w:val="24"/>
          <w:szCs w:val="24"/>
          <w:shd w:val="clear" w:color="auto" w:fill="FFFFFF"/>
        </w:rPr>
      </w:pPr>
      <w:r>
        <w:rPr>
          <w:bCs/>
          <w:color w:val="000000" w:themeColor="text1"/>
          <w:sz w:val="24"/>
          <w:szCs w:val="24"/>
          <w:shd w:val="clear" w:color="auto" w:fill="FFFFFF"/>
        </w:rPr>
        <w:t>He has recently changed from being Head of SEND at a primary school to a large secondary school, so can reflect on the needs of a broad range of student needs.</w:t>
      </w:r>
    </w:p>
    <w:p w:rsidR="006E30D5" w:rsidRDefault="008475E7"/>
    <w:sectPr w:rsidR="006E3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77"/>
    <w:rsid w:val="00023B77"/>
    <w:rsid w:val="002078C5"/>
    <w:rsid w:val="003A3EB0"/>
    <w:rsid w:val="005C3A76"/>
    <w:rsid w:val="00613D1C"/>
    <w:rsid w:val="008475E7"/>
    <w:rsid w:val="008D6E6C"/>
    <w:rsid w:val="00A36BD3"/>
    <w:rsid w:val="00F80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1EEE3-7C34-4A75-A7AF-627FDF75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B77"/>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passe</dc:creator>
  <cp:keywords/>
  <dc:description/>
  <cp:lastModifiedBy>Student</cp:lastModifiedBy>
  <cp:revision>3</cp:revision>
  <dcterms:created xsi:type="dcterms:W3CDTF">2018-02-14T13:29:00Z</dcterms:created>
  <dcterms:modified xsi:type="dcterms:W3CDTF">2018-02-14T13:31:00Z</dcterms:modified>
</cp:coreProperties>
</file>